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B2A3" w14:textId="048D424F" w:rsidR="008C2D4E" w:rsidRDefault="00000000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AV Rae Liikluskoolituse OÜ</w:t>
      </w:r>
      <w:r w:rsidR="008C2D4E">
        <w:rPr>
          <w:sz w:val="28"/>
          <w:szCs w:val="28"/>
        </w:rPr>
        <w:br/>
        <w:t>Koolitaja: Airi Voog</w:t>
      </w:r>
    </w:p>
    <w:p w14:paraId="471F2B95" w14:textId="77777777" w:rsidR="00A26E04" w:rsidRDefault="00000000">
      <w:pPr>
        <w:rPr>
          <w:sz w:val="28"/>
          <w:szCs w:val="28"/>
        </w:rPr>
      </w:pPr>
      <w:r>
        <w:rPr>
          <w:sz w:val="28"/>
          <w:szCs w:val="28"/>
        </w:rPr>
        <w:t>Jalgratturikoolituse tööplaan Lagedi Kooli 3. klassi õpilasele</w:t>
      </w:r>
    </w:p>
    <w:p w14:paraId="11D7CDB8" w14:textId="6F059D78" w:rsidR="00A26E04" w:rsidRDefault="00000000">
      <w:pPr>
        <w:rPr>
          <w:sz w:val="28"/>
          <w:szCs w:val="28"/>
        </w:rPr>
      </w:pPr>
      <w:bookmarkStart w:id="1" w:name="_heading=h.30j0zll" w:colFirst="0" w:colLast="0"/>
      <w:bookmarkEnd w:id="1"/>
      <w:r>
        <w:t xml:space="preserve">    202</w:t>
      </w:r>
      <w:r w:rsidR="002E5F2C">
        <w:t>3</w:t>
      </w:r>
      <w:r>
        <w:t>-202</w:t>
      </w:r>
      <w:r w:rsidR="002E5F2C">
        <w:t>4</w:t>
      </w:r>
      <w:r>
        <w:t xml:space="preserve"> õppeaasta  </w:t>
      </w:r>
      <w:r w:rsidR="008C2D4E">
        <w:br/>
        <w:t>Osalejad:  28 õpilast</w:t>
      </w:r>
    </w:p>
    <w:tbl>
      <w:tblPr>
        <w:tblStyle w:val="a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3482"/>
        <w:gridCol w:w="2647"/>
        <w:gridCol w:w="2395"/>
        <w:gridCol w:w="1130"/>
      </w:tblGrid>
      <w:tr w:rsidR="00A26E04" w14:paraId="2B86F245" w14:textId="77777777">
        <w:trPr>
          <w:trHeight w:val="765"/>
        </w:trPr>
        <w:tc>
          <w:tcPr>
            <w:tcW w:w="978" w:type="dxa"/>
          </w:tcPr>
          <w:p w14:paraId="1EFBD67A" w14:textId="77777777" w:rsidR="00A26E04" w:rsidRDefault="00A26E04"/>
          <w:p w14:paraId="3E5FB680" w14:textId="77777777" w:rsidR="00A26E04" w:rsidRDefault="00000000">
            <w:pPr>
              <w:rPr>
                <w:b/>
              </w:rPr>
            </w:pPr>
            <w:r>
              <w:rPr>
                <w:b/>
              </w:rPr>
              <w:t>Kuupäev</w:t>
            </w:r>
          </w:p>
          <w:p w14:paraId="78E91E78" w14:textId="77777777" w:rsidR="00A26E04" w:rsidRDefault="00A26E04"/>
          <w:p w14:paraId="2242D6DC" w14:textId="77777777" w:rsidR="00A26E04" w:rsidRDefault="00A26E04"/>
        </w:tc>
        <w:tc>
          <w:tcPr>
            <w:tcW w:w="3482" w:type="dxa"/>
          </w:tcPr>
          <w:p w14:paraId="793973BC" w14:textId="77777777" w:rsidR="00A26E04" w:rsidRDefault="00000000">
            <w:r>
              <w:t xml:space="preserve">                  </w:t>
            </w:r>
          </w:p>
          <w:p w14:paraId="2C19EDE2" w14:textId="77777777" w:rsidR="00A26E04" w:rsidRDefault="00000000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Teema</w:t>
            </w:r>
          </w:p>
        </w:tc>
        <w:tc>
          <w:tcPr>
            <w:tcW w:w="2647" w:type="dxa"/>
          </w:tcPr>
          <w:p w14:paraId="79C7B0DE" w14:textId="77777777" w:rsidR="00A26E04" w:rsidRDefault="00000000">
            <w:r>
              <w:t xml:space="preserve">   </w:t>
            </w:r>
          </w:p>
          <w:p w14:paraId="7CD93692" w14:textId="77777777" w:rsidR="00A26E04" w:rsidRDefault="00000000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Tegevused</w:t>
            </w:r>
          </w:p>
        </w:tc>
        <w:tc>
          <w:tcPr>
            <w:tcW w:w="2395" w:type="dxa"/>
          </w:tcPr>
          <w:p w14:paraId="340F7E0B" w14:textId="77777777" w:rsidR="00A26E04" w:rsidRDefault="00A26E04"/>
          <w:p w14:paraId="51634157" w14:textId="77777777" w:rsidR="00A26E04" w:rsidRDefault="00000000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 xml:space="preserve"> Tulemus</w:t>
            </w:r>
          </w:p>
        </w:tc>
        <w:tc>
          <w:tcPr>
            <w:tcW w:w="1130" w:type="dxa"/>
          </w:tcPr>
          <w:p w14:paraId="67CE7C2C" w14:textId="77777777" w:rsidR="00A26E04" w:rsidRDefault="00A26E04">
            <w:pPr>
              <w:rPr>
                <w:b/>
              </w:rPr>
            </w:pPr>
          </w:p>
          <w:p w14:paraId="777E8E74" w14:textId="77777777" w:rsidR="00A26E04" w:rsidRDefault="00000000">
            <w:pPr>
              <w:rPr>
                <w:b/>
              </w:rPr>
            </w:pPr>
            <w:r>
              <w:rPr>
                <w:b/>
              </w:rPr>
              <w:t>Tundide</w:t>
            </w:r>
          </w:p>
          <w:p w14:paraId="4D2BFC9D" w14:textId="77777777" w:rsidR="00A26E04" w:rsidRDefault="00000000">
            <w:pPr>
              <w:rPr>
                <w:b/>
              </w:rPr>
            </w:pPr>
            <w:r>
              <w:rPr>
                <w:b/>
              </w:rPr>
              <w:t>arv</w:t>
            </w:r>
          </w:p>
        </w:tc>
      </w:tr>
      <w:tr w:rsidR="00A26E04" w14:paraId="3258B6E9" w14:textId="77777777">
        <w:trPr>
          <w:trHeight w:val="1818"/>
        </w:trPr>
        <w:tc>
          <w:tcPr>
            <w:tcW w:w="978" w:type="dxa"/>
          </w:tcPr>
          <w:p w14:paraId="730915BC" w14:textId="77777777" w:rsidR="00A26E04" w:rsidRDefault="00000000">
            <w:r>
              <w:t>31.10.23</w:t>
            </w:r>
          </w:p>
          <w:p w14:paraId="3E93B0E1" w14:textId="77777777" w:rsidR="00A26E04" w:rsidRDefault="00000000">
            <w:r>
              <w:t>07.11.23</w:t>
            </w:r>
          </w:p>
        </w:tc>
        <w:tc>
          <w:tcPr>
            <w:tcW w:w="3482" w:type="dxa"/>
          </w:tcPr>
          <w:p w14:paraId="42F56AA6" w14:textId="77777777" w:rsidR="00A26E04" w:rsidRDefault="00A26E04"/>
          <w:p w14:paraId="5C094403" w14:textId="77777777" w:rsidR="00A26E04" w:rsidRDefault="00000000">
            <w:r>
              <w:t>Terminid, mõisted ja liiklusmärgid</w:t>
            </w:r>
          </w:p>
        </w:tc>
        <w:tc>
          <w:tcPr>
            <w:tcW w:w="2647" w:type="dxa"/>
          </w:tcPr>
          <w:p w14:paraId="6A82FB88" w14:textId="77777777" w:rsidR="00A26E04" w:rsidRDefault="00A26E04"/>
          <w:p w14:paraId="3DF88572" w14:textId="77777777" w:rsidR="00A26E04" w:rsidRDefault="00000000">
            <w:r>
              <w:t>Jalgratturi tööraamat lk 2-3</w:t>
            </w:r>
          </w:p>
          <w:p w14:paraId="0224359E" w14:textId="77777777" w:rsidR="00A26E04" w:rsidRDefault="00000000">
            <w:r>
              <w:t>Liiklusmärkide ja teekattemärgistuse tähendused</w:t>
            </w:r>
          </w:p>
        </w:tc>
        <w:tc>
          <w:tcPr>
            <w:tcW w:w="2395" w:type="dxa"/>
          </w:tcPr>
          <w:p w14:paraId="4229A1A6" w14:textId="77777777" w:rsidR="00A26E04" w:rsidRDefault="00A26E04"/>
          <w:p w14:paraId="522B4070" w14:textId="77777777" w:rsidR="00A26E04" w:rsidRDefault="00000000">
            <w:r>
              <w:t>Õpilane teab ja oskab kasutada liikluse põhimõisteid, teab märkide ja teekatte tähiste tähendusi</w:t>
            </w:r>
          </w:p>
        </w:tc>
        <w:tc>
          <w:tcPr>
            <w:tcW w:w="1130" w:type="dxa"/>
          </w:tcPr>
          <w:p w14:paraId="6053DF14" w14:textId="77777777" w:rsidR="00A26E04" w:rsidRDefault="00A26E04"/>
          <w:p w14:paraId="0CA1ECAB" w14:textId="77777777" w:rsidR="00A26E04" w:rsidRDefault="00A26E04"/>
          <w:p w14:paraId="3B010CE6" w14:textId="77777777" w:rsidR="00A26E04" w:rsidRDefault="00000000">
            <w:r>
              <w:t>2</w:t>
            </w:r>
          </w:p>
        </w:tc>
      </w:tr>
      <w:tr w:rsidR="00A26E04" w14:paraId="37C399D7" w14:textId="77777777">
        <w:trPr>
          <w:trHeight w:val="2680"/>
        </w:trPr>
        <w:tc>
          <w:tcPr>
            <w:tcW w:w="978" w:type="dxa"/>
          </w:tcPr>
          <w:p w14:paraId="106DDCF1" w14:textId="77777777" w:rsidR="00A26E04" w:rsidRDefault="00000000">
            <w:r>
              <w:t>14.11.23</w:t>
            </w:r>
          </w:p>
          <w:p w14:paraId="61C1CA49" w14:textId="77777777" w:rsidR="00A26E04" w:rsidRDefault="00000000">
            <w:r>
              <w:t>21.11.23</w:t>
            </w:r>
          </w:p>
        </w:tc>
        <w:tc>
          <w:tcPr>
            <w:tcW w:w="3482" w:type="dxa"/>
          </w:tcPr>
          <w:p w14:paraId="627A5053" w14:textId="77777777" w:rsidR="00A26E04" w:rsidRDefault="00A26E04"/>
          <w:p w14:paraId="09685905" w14:textId="77777777" w:rsidR="00A26E04" w:rsidRDefault="00000000">
            <w:r>
              <w:t>Liiklusviisakus ja jalakäija liiklusreeglite</w:t>
            </w:r>
          </w:p>
          <w:p w14:paraId="032BD8A1" w14:textId="77777777" w:rsidR="00A26E04" w:rsidRDefault="00000000">
            <w:r>
              <w:t>Kordamine.</w:t>
            </w:r>
          </w:p>
          <w:p w14:paraId="44225ABA" w14:textId="77777777" w:rsidR="00A26E04" w:rsidRDefault="00000000">
            <w:r>
              <w:t>Sõidutee ületamine:</w:t>
            </w:r>
          </w:p>
          <w:p w14:paraId="74FF5AED" w14:textId="77777777" w:rsidR="00A26E04" w:rsidRDefault="00000000">
            <w:r>
              <w:t>-Liiklusega seotud mõisted</w:t>
            </w:r>
          </w:p>
          <w:p w14:paraId="03502046" w14:textId="77777777" w:rsidR="00A26E04" w:rsidRDefault="00000000">
            <w:r>
              <w:t>-Sõidukitega seotud mõisted</w:t>
            </w:r>
          </w:p>
          <w:p w14:paraId="33F2DFBE" w14:textId="77777777" w:rsidR="00A26E04" w:rsidRDefault="00000000">
            <w:r>
              <w:t>-Liikluskorraldusega seotud mõisted</w:t>
            </w:r>
          </w:p>
          <w:p w14:paraId="077E4C5A" w14:textId="77777777" w:rsidR="00A26E04" w:rsidRDefault="00000000">
            <w:r>
              <w:t>-Taristuga seotud mõisted</w:t>
            </w:r>
          </w:p>
          <w:p w14:paraId="1343D863" w14:textId="77777777" w:rsidR="00A26E04" w:rsidRDefault="00000000">
            <w:r>
              <w:t>-Jalgrattaga seotud mõisted</w:t>
            </w:r>
          </w:p>
          <w:p w14:paraId="2CD11094" w14:textId="77777777" w:rsidR="00A26E04" w:rsidRDefault="00000000">
            <w:r>
              <w:t>-Sõidutee ületamine</w:t>
            </w:r>
          </w:p>
        </w:tc>
        <w:tc>
          <w:tcPr>
            <w:tcW w:w="2647" w:type="dxa"/>
          </w:tcPr>
          <w:p w14:paraId="6B75C399" w14:textId="77777777" w:rsidR="00A26E04" w:rsidRDefault="00A26E04"/>
          <w:p w14:paraId="1FDDA983" w14:textId="77777777" w:rsidR="00A26E04" w:rsidRDefault="00000000">
            <w:r>
              <w:t>Jalgratturi tööraamat lk 4-5</w:t>
            </w:r>
          </w:p>
          <w:p w14:paraId="15BCD3D8" w14:textId="77777777" w:rsidR="00A26E04" w:rsidRDefault="00000000">
            <w:r>
              <w:t>Sõidutee ületamine koos mõistetega.</w:t>
            </w:r>
          </w:p>
          <w:p w14:paraId="0817C35D" w14:textId="77777777" w:rsidR="00A26E04" w:rsidRDefault="00000000">
            <w:r>
              <w:t>Ristmikel olevad ohud, kuidas neid parimal viisil lahendada.</w:t>
            </w:r>
          </w:p>
          <w:p w14:paraId="12AE7B9D" w14:textId="77777777" w:rsidR="00A26E04" w:rsidRDefault="00000000">
            <w:r>
              <w:t>Kordamisküsimused kodus tööraamat lk 6</w:t>
            </w:r>
          </w:p>
        </w:tc>
        <w:tc>
          <w:tcPr>
            <w:tcW w:w="2395" w:type="dxa"/>
          </w:tcPr>
          <w:p w14:paraId="4AC8EBAF" w14:textId="77777777" w:rsidR="00A26E04" w:rsidRDefault="00A26E04"/>
          <w:p w14:paraId="19067484" w14:textId="77777777" w:rsidR="00A26E04" w:rsidRDefault="00000000">
            <w:r>
              <w:t>Õpilane teab ja oskab kasutada liikluse põhimõisteid.</w:t>
            </w:r>
          </w:p>
          <w:p w14:paraId="27B09A8F" w14:textId="77777777" w:rsidR="00A26E04" w:rsidRDefault="00000000">
            <w:r>
              <w:t>Õpilane teab, kus ja kuidas on ohutum teed ületada ning mida tuleb jälgida nii jalakäija kui ka jalgratturina.</w:t>
            </w:r>
          </w:p>
        </w:tc>
        <w:tc>
          <w:tcPr>
            <w:tcW w:w="1130" w:type="dxa"/>
          </w:tcPr>
          <w:p w14:paraId="3D26390A" w14:textId="77777777" w:rsidR="00A26E04" w:rsidRDefault="00A26E04"/>
          <w:p w14:paraId="7E670D58" w14:textId="77777777" w:rsidR="00A26E04" w:rsidRDefault="00A26E04"/>
          <w:p w14:paraId="5277EB91" w14:textId="77777777" w:rsidR="00A26E04" w:rsidRDefault="00A26E04"/>
          <w:p w14:paraId="5D950A97" w14:textId="77777777" w:rsidR="00A26E04" w:rsidRDefault="00A26E04"/>
          <w:p w14:paraId="39C438CB" w14:textId="77777777" w:rsidR="00A26E04" w:rsidRDefault="00000000">
            <w:r>
              <w:t>2</w:t>
            </w:r>
          </w:p>
        </w:tc>
      </w:tr>
      <w:tr w:rsidR="00A26E04" w14:paraId="27A8F0D0" w14:textId="77777777">
        <w:trPr>
          <w:trHeight w:val="2832"/>
        </w:trPr>
        <w:tc>
          <w:tcPr>
            <w:tcW w:w="978" w:type="dxa"/>
          </w:tcPr>
          <w:p w14:paraId="65F19BA1" w14:textId="77777777" w:rsidR="00A26E04" w:rsidRDefault="00000000">
            <w:r>
              <w:t>28.11.23</w:t>
            </w:r>
          </w:p>
          <w:p w14:paraId="00EC571E" w14:textId="77777777" w:rsidR="00A26E04" w:rsidRDefault="00000000">
            <w:r>
              <w:t>05.12.23</w:t>
            </w:r>
          </w:p>
        </w:tc>
        <w:tc>
          <w:tcPr>
            <w:tcW w:w="3482" w:type="dxa"/>
          </w:tcPr>
          <w:p w14:paraId="05D6D565" w14:textId="77777777" w:rsidR="00A26E04" w:rsidRDefault="00A26E04"/>
          <w:p w14:paraId="1DC53FB6" w14:textId="77777777" w:rsidR="00A26E04" w:rsidRDefault="00000000">
            <w:r>
              <w:t>Suunamärguanded ja asukoht teel.</w:t>
            </w:r>
          </w:p>
          <w:p w14:paraId="3329FB0C" w14:textId="77777777" w:rsidR="00A26E04" w:rsidRDefault="00A26E04"/>
          <w:p w14:paraId="6C90D250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Sõiduteel sõites jalgratturi asukoht. Pimedanurgad, külgtuul ja suurte sõidukite sõidutuuled.</w:t>
            </w:r>
          </w:p>
          <w:p w14:paraId="0AE12C2F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Suunamärguanded (vasakpöörde ohud)</w:t>
            </w:r>
          </w:p>
          <w:p w14:paraId="7B68AC29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Peatumise märguanded.</w:t>
            </w:r>
          </w:p>
          <w:p w14:paraId="79A19DB9" w14:textId="77777777" w:rsidR="00A26E04" w:rsidRDefault="00A2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20"/>
              <w:rPr>
                <w:color w:val="000000"/>
              </w:rPr>
            </w:pPr>
          </w:p>
          <w:p w14:paraId="482CB3B9" w14:textId="77777777" w:rsidR="00A26E04" w:rsidRDefault="00A2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  <w:ind w:left="720"/>
              <w:rPr>
                <w:color w:val="000000"/>
              </w:rPr>
            </w:pPr>
          </w:p>
          <w:p w14:paraId="75F7A13C" w14:textId="77777777" w:rsidR="00A26E04" w:rsidRDefault="00A26E04"/>
        </w:tc>
        <w:tc>
          <w:tcPr>
            <w:tcW w:w="2647" w:type="dxa"/>
          </w:tcPr>
          <w:p w14:paraId="37F1839E" w14:textId="77777777" w:rsidR="00A26E04" w:rsidRDefault="00A26E04"/>
          <w:p w14:paraId="475311F3" w14:textId="77777777" w:rsidR="00A26E04" w:rsidRDefault="00000000">
            <w:r>
              <w:t>Jalgratturi tööraamat lk 8-10</w:t>
            </w:r>
          </w:p>
          <w:p w14:paraId="58E4710A" w14:textId="77777777" w:rsidR="00A26E04" w:rsidRDefault="00A26E04"/>
          <w:p w14:paraId="4ED17DB3" w14:textId="77777777" w:rsidR="00A26E04" w:rsidRDefault="00000000">
            <w:r>
              <w:t>Vastused küsimustele:</w:t>
            </w:r>
          </w:p>
          <w:p w14:paraId="55D01989" w14:textId="77777777" w:rsidR="00A26E04" w:rsidRDefault="00000000">
            <w:r>
              <w:t>Miks peab näitama suuna- ja peatumismärguannet?</w:t>
            </w:r>
          </w:p>
          <w:p w14:paraId="2B7090FC" w14:textId="77777777" w:rsidR="00A26E04" w:rsidRDefault="00000000">
            <w:r>
              <w:t>Miks rattur sõidab paremal pool tee ääres?</w:t>
            </w:r>
          </w:p>
          <w:p w14:paraId="1876E2D3" w14:textId="77777777" w:rsidR="00A26E04" w:rsidRDefault="00000000">
            <w:r>
              <w:t>Kodus tööleht ja kordamisküsimused lk 10</w:t>
            </w:r>
          </w:p>
        </w:tc>
        <w:tc>
          <w:tcPr>
            <w:tcW w:w="2395" w:type="dxa"/>
          </w:tcPr>
          <w:p w14:paraId="23E872E0" w14:textId="77777777" w:rsidR="00A26E04" w:rsidRDefault="00A26E04"/>
          <w:p w14:paraId="278BB406" w14:textId="77777777" w:rsidR="00A26E04" w:rsidRDefault="00000000">
            <w:r>
              <w:t>Õpilane teab, et teel sõites peab juht näitama suuna- ja peatumismärguandeid.</w:t>
            </w:r>
          </w:p>
          <w:p w14:paraId="358609F2" w14:textId="77777777" w:rsidR="00A26E04" w:rsidRDefault="00000000">
            <w:r>
              <w:t>Teab, et rattur paikneb alati paremal tee ääres.</w:t>
            </w:r>
          </w:p>
          <w:p w14:paraId="7238527E" w14:textId="77777777" w:rsidR="00A26E04" w:rsidRDefault="00000000">
            <w:r>
              <w:t>Õpilane arvestab piki- ja külgvahega.</w:t>
            </w:r>
          </w:p>
          <w:p w14:paraId="75C193D9" w14:textId="77777777" w:rsidR="00A26E04" w:rsidRDefault="00000000">
            <w:r>
              <w:t>Teab kui ohtlik on suurte veokite tuul ja külgtuul.</w:t>
            </w:r>
          </w:p>
        </w:tc>
        <w:tc>
          <w:tcPr>
            <w:tcW w:w="1130" w:type="dxa"/>
          </w:tcPr>
          <w:p w14:paraId="1E51D136" w14:textId="77777777" w:rsidR="00A26E04" w:rsidRDefault="00A26E04"/>
          <w:p w14:paraId="43D3D551" w14:textId="77777777" w:rsidR="00A26E04" w:rsidRDefault="00A26E04"/>
          <w:p w14:paraId="30AB4FF4" w14:textId="77777777" w:rsidR="00A26E04" w:rsidRDefault="00A26E04"/>
          <w:p w14:paraId="37272114" w14:textId="77777777" w:rsidR="00A26E04" w:rsidRDefault="00A26E04"/>
          <w:p w14:paraId="732CC325" w14:textId="77777777" w:rsidR="00A26E04" w:rsidRDefault="00A26E04"/>
          <w:p w14:paraId="17475C34" w14:textId="77777777" w:rsidR="00A26E04" w:rsidRDefault="00000000">
            <w:r>
              <w:t>2</w:t>
            </w:r>
          </w:p>
        </w:tc>
      </w:tr>
      <w:tr w:rsidR="00A26E04" w14:paraId="7EA0FBD6" w14:textId="77777777">
        <w:trPr>
          <w:trHeight w:val="1334"/>
        </w:trPr>
        <w:tc>
          <w:tcPr>
            <w:tcW w:w="978" w:type="dxa"/>
          </w:tcPr>
          <w:p w14:paraId="172B1EB3" w14:textId="77777777" w:rsidR="00A26E04" w:rsidRDefault="00000000">
            <w:r>
              <w:t>12.11.23</w:t>
            </w:r>
          </w:p>
        </w:tc>
        <w:tc>
          <w:tcPr>
            <w:tcW w:w="3482" w:type="dxa"/>
          </w:tcPr>
          <w:p w14:paraId="6C458946" w14:textId="77777777" w:rsidR="00A26E04" w:rsidRDefault="00A26E04"/>
          <w:p w14:paraId="42B030E0" w14:textId="77777777" w:rsidR="00A26E04" w:rsidRDefault="00000000">
            <w:r>
              <w:t>Vasak- ja tagasipööre.</w:t>
            </w:r>
          </w:p>
          <w:p w14:paraId="7C4FD152" w14:textId="77777777" w:rsidR="00A26E04" w:rsidRDefault="00000000">
            <w:r>
              <w:t>Vasakpöördel tuleb otseliikuja läbi lasta.</w:t>
            </w:r>
          </w:p>
          <w:p w14:paraId="1D1E2FBA" w14:textId="77777777" w:rsidR="00A26E04" w:rsidRDefault="00000000">
            <w:r>
              <w:t>Jalakäijatega arvestamine.</w:t>
            </w:r>
          </w:p>
          <w:p w14:paraId="2A19ACA4" w14:textId="77777777" w:rsidR="00A26E04" w:rsidRDefault="00A26E04"/>
        </w:tc>
        <w:tc>
          <w:tcPr>
            <w:tcW w:w="2647" w:type="dxa"/>
          </w:tcPr>
          <w:p w14:paraId="3600E0A7" w14:textId="77777777" w:rsidR="00A26E04" w:rsidRDefault="00A26E04"/>
          <w:p w14:paraId="5AB72EAC" w14:textId="77777777" w:rsidR="00A26E04" w:rsidRDefault="00000000">
            <w:r>
              <w:t>Jalgratturi tööraamat lk    11-12</w:t>
            </w:r>
          </w:p>
          <w:p w14:paraId="40866BAE" w14:textId="77777777" w:rsidR="00A26E04" w:rsidRDefault="00000000">
            <w:r>
              <w:t>Tagasipööramis koht</w:t>
            </w:r>
          </w:p>
          <w:p w14:paraId="7FDDBAF6" w14:textId="77777777" w:rsidR="00A26E04" w:rsidRDefault="00000000">
            <w:r>
              <w:t>Vasakpöörde keelumärk</w:t>
            </w:r>
          </w:p>
        </w:tc>
        <w:tc>
          <w:tcPr>
            <w:tcW w:w="2395" w:type="dxa"/>
          </w:tcPr>
          <w:p w14:paraId="785A7DE1" w14:textId="77777777" w:rsidR="00A26E04" w:rsidRDefault="00A26E04"/>
          <w:p w14:paraId="429C0D29" w14:textId="77777777" w:rsidR="00A26E04" w:rsidRDefault="00000000">
            <w:r>
              <w:t>Õpilane teab vasak – ja</w:t>
            </w:r>
          </w:p>
          <w:p w14:paraId="77B1B170" w14:textId="77777777" w:rsidR="00A26E04" w:rsidRDefault="00000000">
            <w:r>
              <w:t>Tagasipöörde reegleid ning tunneb keelumärke</w:t>
            </w:r>
          </w:p>
        </w:tc>
        <w:tc>
          <w:tcPr>
            <w:tcW w:w="1130" w:type="dxa"/>
          </w:tcPr>
          <w:p w14:paraId="76F103D4" w14:textId="77777777" w:rsidR="00A26E04" w:rsidRDefault="00A26E04"/>
          <w:p w14:paraId="172CDCD2" w14:textId="77777777" w:rsidR="00A26E04" w:rsidRDefault="00A26E04"/>
          <w:p w14:paraId="2F20210F" w14:textId="77777777" w:rsidR="00A26E04" w:rsidRDefault="00000000">
            <w:r>
              <w:t>1</w:t>
            </w:r>
          </w:p>
        </w:tc>
      </w:tr>
      <w:tr w:rsidR="00A26E04" w14:paraId="29A020AB" w14:textId="77777777">
        <w:trPr>
          <w:trHeight w:val="1200"/>
        </w:trPr>
        <w:tc>
          <w:tcPr>
            <w:tcW w:w="978" w:type="dxa"/>
          </w:tcPr>
          <w:p w14:paraId="00EA3436" w14:textId="77777777" w:rsidR="00A26E04" w:rsidRDefault="00000000">
            <w:r>
              <w:lastRenderedPageBreak/>
              <w:t>19.11.23</w:t>
            </w:r>
          </w:p>
        </w:tc>
        <w:tc>
          <w:tcPr>
            <w:tcW w:w="3482" w:type="dxa"/>
          </w:tcPr>
          <w:p w14:paraId="33E1ABA6" w14:textId="77777777" w:rsidR="00A26E04" w:rsidRDefault="00A26E04"/>
          <w:p w14:paraId="7382C357" w14:textId="77777777" w:rsidR="00A26E04" w:rsidRDefault="00000000">
            <w:r>
              <w:t>Ühissõidukitega arvestamine,</w:t>
            </w:r>
          </w:p>
          <w:p w14:paraId="7A8CC33F" w14:textId="77777777" w:rsidR="00A26E04" w:rsidRDefault="00000000">
            <w:r>
              <w:t>paremakäe reegel, sõidu eesõigus.</w:t>
            </w:r>
          </w:p>
        </w:tc>
        <w:tc>
          <w:tcPr>
            <w:tcW w:w="2647" w:type="dxa"/>
          </w:tcPr>
          <w:p w14:paraId="052B3A02" w14:textId="77777777" w:rsidR="00A26E04" w:rsidRDefault="00A26E04"/>
          <w:p w14:paraId="665D046A" w14:textId="77777777" w:rsidR="00A26E04" w:rsidRDefault="00000000">
            <w:r>
              <w:t>Jalgratturi tööraamat lk</w:t>
            </w:r>
          </w:p>
          <w:p w14:paraId="197F3E5C" w14:textId="77777777" w:rsidR="00A26E04" w:rsidRDefault="00000000">
            <w:r>
              <w:t>14 – 18.</w:t>
            </w:r>
          </w:p>
          <w:p w14:paraId="41881FD2" w14:textId="77777777" w:rsidR="00A26E04" w:rsidRDefault="00000000">
            <w:r>
              <w:t>Kodutöö – küsimustele vastamine.</w:t>
            </w:r>
          </w:p>
        </w:tc>
        <w:tc>
          <w:tcPr>
            <w:tcW w:w="2395" w:type="dxa"/>
          </w:tcPr>
          <w:p w14:paraId="1E39914F" w14:textId="77777777" w:rsidR="00A26E04" w:rsidRDefault="00A26E04"/>
          <w:p w14:paraId="21884B42" w14:textId="77777777" w:rsidR="00A26E04" w:rsidRDefault="00000000">
            <w:r>
              <w:t>Õpilane teab ühissõidukiga kaasnevaid ohtusid ja tunneb paremakäe reeglit ning teab mis on sõidu eesõigus.</w:t>
            </w:r>
          </w:p>
        </w:tc>
        <w:tc>
          <w:tcPr>
            <w:tcW w:w="1130" w:type="dxa"/>
          </w:tcPr>
          <w:p w14:paraId="04BBE85D" w14:textId="77777777" w:rsidR="00A26E04" w:rsidRDefault="00A26E04"/>
          <w:p w14:paraId="37CDF2E8" w14:textId="77777777" w:rsidR="00A26E04" w:rsidRDefault="00A26E04"/>
          <w:p w14:paraId="72EC6DD1" w14:textId="77777777" w:rsidR="00A26E04" w:rsidRDefault="00A26E04"/>
          <w:p w14:paraId="733DEC53" w14:textId="77777777" w:rsidR="00A26E04" w:rsidRDefault="00000000">
            <w:r>
              <w:t>1</w:t>
            </w:r>
          </w:p>
        </w:tc>
      </w:tr>
      <w:tr w:rsidR="00A26E04" w14:paraId="723003D1" w14:textId="77777777">
        <w:trPr>
          <w:trHeight w:val="1821"/>
        </w:trPr>
        <w:tc>
          <w:tcPr>
            <w:tcW w:w="978" w:type="dxa"/>
          </w:tcPr>
          <w:p w14:paraId="7F1204FA" w14:textId="77777777" w:rsidR="00A26E04" w:rsidRDefault="00000000">
            <w:r>
              <w:t>09.01.24</w:t>
            </w:r>
          </w:p>
        </w:tc>
        <w:tc>
          <w:tcPr>
            <w:tcW w:w="3482" w:type="dxa"/>
          </w:tcPr>
          <w:p w14:paraId="7155E83F" w14:textId="77777777" w:rsidR="00A26E04" w:rsidRDefault="00A26E04"/>
          <w:p w14:paraId="07BBBBCA" w14:textId="77777777" w:rsidR="00A26E04" w:rsidRDefault="00000000">
            <w:r>
              <w:t xml:space="preserve">Valgusfoorid ja liiklus </w:t>
            </w:r>
            <w:proofErr w:type="spellStart"/>
            <w:r>
              <w:t>reguleerija</w:t>
            </w:r>
            <w:proofErr w:type="spellEnd"/>
            <w:r>
              <w:t xml:space="preserve"> märguanded.</w:t>
            </w:r>
          </w:p>
        </w:tc>
        <w:tc>
          <w:tcPr>
            <w:tcW w:w="2647" w:type="dxa"/>
          </w:tcPr>
          <w:p w14:paraId="481FF472" w14:textId="77777777" w:rsidR="00A26E04" w:rsidRDefault="00A26E04"/>
          <w:p w14:paraId="0CF19EDF" w14:textId="77777777" w:rsidR="00A26E04" w:rsidRDefault="00000000">
            <w:r>
              <w:t>Jalgratturi tööraamat lk</w:t>
            </w:r>
          </w:p>
          <w:p w14:paraId="2C68823E" w14:textId="77777777" w:rsidR="00A26E04" w:rsidRDefault="00000000">
            <w:r>
              <w:t>31- 33</w:t>
            </w:r>
          </w:p>
        </w:tc>
        <w:tc>
          <w:tcPr>
            <w:tcW w:w="2395" w:type="dxa"/>
          </w:tcPr>
          <w:p w14:paraId="405944F6" w14:textId="77777777" w:rsidR="00A26E04" w:rsidRDefault="00A26E04"/>
          <w:p w14:paraId="3BB7734D" w14:textId="77777777" w:rsidR="00A26E04" w:rsidRDefault="00000000">
            <w:r>
              <w:t xml:space="preserve">Õpilane ja tunneb erinevate valgusfooride tulede tähendusi ja saab aru liiklus </w:t>
            </w:r>
            <w:proofErr w:type="spellStart"/>
            <w:r>
              <w:t>reguleerija</w:t>
            </w:r>
            <w:proofErr w:type="spellEnd"/>
            <w:r>
              <w:t xml:space="preserve"> märguannetest</w:t>
            </w:r>
          </w:p>
        </w:tc>
        <w:tc>
          <w:tcPr>
            <w:tcW w:w="1130" w:type="dxa"/>
          </w:tcPr>
          <w:p w14:paraId="07CF13F6" w14:textId="77777777" w:rsidR="00A26E04" w:rsidRDefault="00A26E04"/>
          <w:p w14:paraId="2E3D86AE" w14:textId="77777777" w:rsidR="00A26E04" w:rsidRDefault="00A26E04"/>
          <w:p w14:paraId="0964918A" w14:textId="77777777" w:rsidR="00A26E04" w:rsidRDefault="00000000">
            <w:r>
              <w:t>1</w:t>
            </w:r>
          </w:p>
        </w:tc>
      </w:tr>
      <w:tr w:rsidR="00A26E04" w14:paraId="04A79655" w14:textId="77777777">
        <w:trPr>
          <w:trHeight w:val="1821"/>
        </w:trPr>
        <w:tc>
          <w:tcPr>
            <w:tcW w:w="978" w:type="dxa"/>
          </w:tcPr>
          <w:p w14:paraId="370F5AF8" w14:textId="77777777" w:rsidR="00A26E04" w:rsidRDefault="00000000">
            <w:r>
              <w:t>16.01.24</w:t>
            </w:r>
          </w:p>
        </w:tc>
        <w:tc>
          <w:tcPr>
            <w:tcW w:w="3482" w:type="dxa"/>
          </w:tcPr>
          <w:p w14:paraId="6321A140" w14:textId="77777777" w:rsidR="00A26E04" w:rsidRDefault="00A26E04"/>
          <w:p w14:paraId="1C340731" w14:textId="77777777" w:rsidR="00A26E04" w:rsidRDefault="00000000">
            <w:r>
              <w:t>Sõit asulas.</w:t>
            </w:r>
          </w:p>
          <w:p w14:paraId="1304AEB5" w14:textId="77777777" w:rsidR="00A26E04" w:rsidRDefault="00000000">
            <w:r>
              <w:t>Sõit asulavälisel teel.</w:t>
            </w:r>
          </w:p>
          <w:p w14:paraId="35AF094E" w14:textId="77777777" w:rsidR="00A26E04" w:rsidRDefault="00000000">
            <w:r>
              <w:t>Raudtee ületamine.</w:t>
            </w:r>
          </w:p>
        </w:tc>
        <w:tc>
          <w:tcPr>
            <w:tcW w:w="2647" w:type="dxa"/>
          </w:tcPr>
          <w:p w14:paraId="1704CDFB" w14:textId="77777777" w:rsidR="00A26E04" w:rsidRDefault="00A26E04"/>
          <w:p w14:paraId="2E5EC517" w14:textId="77777777" w:rsidR="00A26E04" w:rsidRDefault="00000000">
            <w:r>
              <w:t>Jalgratturi tööraamat lk</w:t>
            </w:r>
          </w:p>
          <w:p w14:paraId="04BBD1F6" w14:textId="77777777" w:rsidR="00A26E04" w:rsidRDefault="00000000">
            <w:r>
              <w:t>35- 36</w:t>
            </w:r>
          </w:p>
        </w:tc>
        <w:tc>
          <w:tcPr>
            <w:tcW w:w="2395" w:type="dxa"/>
          </w:tcPr>
          <w:p w14:paraId="34726C3C" w14:textId="77777777" w:rsidR="00A26E04" w:rsidRDefault="00A26E04"/>
          <w:p w14:paraId="24AF1789" w14:textId="77777777" w:rsidR="00A26E04" w:rsidRDefault="00000000">
            <w:r>
              <w:t>Teab asulas ja asulavälisel teel liiklusvahendite kiiruseid,</w:t>
            </w:r>
          </w:p>
          <w:p w14:paraId="6C269F29" w14:textId="77777777" w:rsidR="00A26E04" w:rsidRDefault="00000000">
            <w:r>
              <w:t>Tunneb liiklusmärke sõidusuunad ja rajad.</w:t>
            </w:r>
          </w:p>
          <w:p w14:paraId="20B4D12C" w14:textId="77777777" w:rsidR="00A26E04" w:rsidRDefault="00000000">
            <w:r>
              <w:t>Oskab arvestada raudtee õlesõiduteel olevaid ohtusid.</w:t>
            </w:r>
          </w:p>
        </w:tc>
        <w:tc>
          <w:tcPr>
            <w:tcW w:w="1130" w:type="dxa"/>
          </w:tcPr>
          <w:p w14:paraId="53C94067" w14:textId="77777777" w:rsidR="00A26E04" w:rsidRDefault="00A26E04"/>
          <w:p w14:paraId="6AB88AD4" w14:textId="77777777" w:rsidR="00A26E04" w:rsidRDefault="00A26E04"/>
          <w:p w14:paraId="44B2D7EF" w14:textId="77777777" w:rsidR="00A26E04" w:rsidRDefault="00A26E04"/>
          <w:p w14:paraId="1C12BB67" w14:textId="77777777" w:rsidR="00A26E04" w:rsidRDefault="00A26E04"/>
          <w:p w14:paraId="15AC0E26" w14:textId="77777777" w:rsidR="00A26E04" w:rsidRDefault="00000000">
            <w:r>
              <w:t>1</w:t>
            </w:r>
          </w:p>
        </w:tc>
      </w:tr>
      <w:tr w:rsidR="00A26E04" w14:paraId="5F910CCB" w14:textId="77777777">
        <w:trPr>
          <w:trHeight w:val="1821"/>
        </w:trPr>
        <w:tc>
          <w:tcPr>
            <w:tcW w:w="978" w:type="dxa"/>
          </w:tcPr>
          <w:p w14:paraId="2C3EFC25" w14:textId="77777777" w:rsidR="00A26E04" w:rsidRDefault="00000000">
            <w:r>
              <w:t>23.01.24</w:t>
            </w:r>
          </w:p>
        </w:tc>
        <w:tc>
          <w:tcPr>
            <w:tcW w:w="3482" w:type="dxa"/>
          </w:tcPr>
          <w:p w14:paraId="075BD2F0" w14:textId="77777777" w:rsidR="00A26E04" w:rsidRDefault="00A26E04"/>
          <w:p w14:paraId="68B7FD34" w14:textId="77777777" w:rsidR="00A26E04" w:rsidRDefault="00000000">
            <w:r>
              <w:t>Sõit pimedal ajal</w:t>
            </w:r>
          </w:p>
        </w:tc>
        <w:tc>
          <w:tcPr>
            <w:tcW w:w="2647" w:type="dxa"/>
          </w:tcPr>
          <w:p w14:paraId="7579A0AF" w14:textId="77777777" w:rsidR="00A26E04" w:rsidRDefault="00A26E04"/>
          <w:p w14:paraId="56164FE3" w14:textId="77777777" w:rsidR="00A26E04" w:rsidRDefault="00A26E04"/>
          <w:p w14:paraId="31038A1D" w14:textId="77777777" w:rsidR="00A26E04" w:rsidRDefault="00000000">
            <w:r>
              <w:t>Jalgratturi tööraamat lk 37</w:t>
            </w:r>
          </w:p>
          <w:p w14:paraId="6FD63B6C" w14:textId="77777777" w:rsidR="00A26E04" w:rsidRDefault="00A26E04"/>
        </w:tc>
        <w:tc>
          <w:tcPr>
            <w:tcW w:w="2395" w:type="dxa"/>
          </w:tcPr>
          <w:p w14:paraId="08B2839E" w14:textId="77777777" w:rsidR="00A26E04" w:rsidRDefault="00A26E04"/>
          <w:p w14:paraId="436FEEBC" w14:textId="77777777" w:rsidR="00A26E04" w:rsidRDefault="00000000">
            <w:r>
              <w:t>Teab pimedas sõitmise ohtusid ja saab aru kui tähtis on olla nähtav teistele liiklejatele</w:t>
            </w:r>
          </w:p>
        </w:tc>
        <w:tc>
          <w:tcPr>
            <w:tcW w:w="1130" w:type="dxa"/>
          </w:tcPr>
          <w:p w14:paraId="38266DD3" w14:textId="77777777" w:rsidR="00A26E04" w:rsidRDefault="00A26E04"/>
          <w:p w14:paraId="35501517" w14:textId="77777777" w:rsidR="00A26E04" w:rsidRDefault="00A26E04"/>
          <w:p w14:paraId="5C45DA3C" w14:textId="77777777" w:rsidR="00A26E04" w:rsidRDefault="00A26E04"/>
          <w:p w14:paraId="7ED2298D" w14:textId="77777777" w:rsidR="00A26E04" w:rsidRDefault="00000000">
            <w:r>
              <w:t>0.5</w:t>
            </w:r>
          </w:p>
        </w:tc>
      </w:tr>
      <w:tr w:rsidR="00A26E04" w14:paraId="25214924" w14:textId="77777777">
        <w:trPr>
          <w:trHeight w:val="1821"/>
        </w:trPr>
        <w:tc>
          <w:tcPr>
            <w:tcW w:w="978" w:type="dxa"/>
          </w:tcPr>
          <w:p w14:paraId="5AA4AA47" w14:textId="77777777" w:rsidR="00A26E04" w:rsidRDefault="00000000">
            <w:r>
              <w:t>23.01.24</w:t>
            </w:r>
          </w:p>
        </w:tc>
        <w:tc>
          <w:tcPr>
            <w:tcW w:w="3482" w:type="dxa"/>
          </w:tcPr>
          <w:p w14:paraId="7A253A29" w14:textId="77777777" w:rsidR="00A26E04" w:rsidRDefault="00A26E04"/>
          <w:p w14:paraId="013524F8" w14:textId="77777777" w:rsidR="00A26E04" w:rsidRDefault="00000000">
            <w:proofErr w:type="spellStart"/>
            <w:r>
              <w:t>Kergliikuriga</w:t>
            </w:r>
            <w:proofErr w:type="spellEnd"/>
            <w:r>
              <w:t xml:space="preserve"> liiklemise ohutus ja </w:t>
            </w:r>
            <w:proofErr w:type="spellStart"/>
            <w:r>
              <w:t>kergliikurijuhi</w:t>
            </w:r>
            <w:proofErr w:type="spellEnd"/>
            <w:r>
              <w:t xml:space="preserve"> reeglid</w:t>
            </w:r>
          </w:p>
        </w:tc>
        <w:tc>
          <w:tcPr>
            <w:tcW w:w="2647" w:type="dxa"/>
          </w:tcPr>
          <w:p w14:paraId="6ED7EB20" w14:textId="77777777" w:rsidR="00A26E04" w:rsidRDefault="00A26E04"/>
          <w:p w14:paraId="6C640AD5" w14:textId="77777777" w:rsidR="00A26E04" w:rsidRDefault="00A26E04"/>
          <w:p w14:paraId="55007B73" w14:textId="77777777" w:rsidR="00A26E04" w:rsidRDefault="00000000">
            <w:r>
              <w:t>Jalgratturi tööraamatu lisa</w:t>
            </w:r>
          </w:p>
        </w:tc>
        <w:tc>
          <w:tcPr>
            <w:tcW w:w="2395" w:type="dxa"/>
          </w:tcPr>
          <w:p w14:paraId="0E8CBE2D" w14:textId="77777777" w:rsidR="00A26E04" w:rsidRDefault="00A26E04"/>
          <w:p w14:paraId="48687E31" w14:textId="77777777" w:rsidR="00A26E04" w:rsidRDefault="00000000">
            <w:r>
              <w:t>Tunneb reegleid ja saab aru kus on lubatud sõita ning kuidas tagada ohutus</w:t>
            </w:r>
          </w:p>
        </w:tc>
        <w:tc>
          <w:tcPr>
            <w:tcW w:w="1130" w:type="dxa"/>
          </w:tcPr>
          <w:p w14:paraId="6BBE0054" w14:textId="77777777" w:rsidR="00A26E04" w:rsidRDefault="00A26E04"/>
          <w:p w14:paraId="731F913F" w14:textId="77777777" w:rsidR="00A26E04" w:rsidRDefault="00A26E04"/>
          <w:p w14:paraId="1D140C1C" w14:textId="77777777" w:rsidR="00A26E04" w:rsidRDefault="00000000">
            <w:r>
              <w:t>0.5</w:t>
            </w:r>
          </w:p>
        </w:tc>
      </w:tr>
      <w:tr w:rsidR="00A26E04" w14:paraId="7696387E" w14:textId="77777777">
        <w:trPr>
          <w:trHeight w:val="1821"/>
        </w:trPr>
        <w:tc>
          <w:tcPr>
            <w:tcW w:w="978" w:type="dxa"/>
          </w:tcPr>
          <w:p w14:paraId="08FFC20C" w14:textId="77777777" w:rsidR="00A26E04" w:rsidRDefault="00000000">
            <w:r>
              <w:t>30.01.24</w:t>
            </w:r>
          </w:p>
        </w:tc>
        <w:tc>
          <w:tcPr>
            <w:tcW w:w="3482" w:type="dxa"/>
          </w:tcPr>
          <w:p w14:paraId="56C40346" w14:textId="77777777" w:rsidR="00A26E04" w:rsidRDefault="00A26E04"/>
          <w:p w14:paraId="38BE881F" w14:textId="77777777" w:rsidR="00A26E04" w:rsidRDefault="00000000">
            <w:r>
              <w:t>Jalgratta hooldamine ja tehniline korrasolek.</w:t>
            </w:r>
          </w:p>
          <w:p w14:paraId="0078D220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Valgustus</w:t>
            </w:r>
          </w:p>
          <w:p w14:paraId="3621C654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Pidurid</w:t>
            </w:r>
          </w:p>
          <w:p w14:paraId="48C260E7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Rehvid</w:t>
            </w:r>
          </w:p>
          <w:p w14:paraId="640C61CC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Kett ja käiguvahetus</w:t>
            </w:r>
          </w:p>
          <w:p w14:paraId="4A10ADD2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</w:pPr>
            <w:r>
              <w:rPr>
                <w:color w:val="000000"/>
              </w:rPr>
              <w:t>Lisatarvikud</w:t>
            </w:r>
          </w:p>
          <w:p w14:paraId="7CE91B8A" w14:textId="77777777" w:rsidR="00A26E0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00" w:lineRule="auto"/>
            </w:pPr>
            <w:r>
              <w:rPr>
                <w:color w:val="000000"/>
              </w:rPr>
              <w:t>Jalgratturi varustus ( kiiver )</w:t>
            </w:r>
          </w:p>
        </w:tc>
        <w:tc>
          <w:tcPr>
            <w:tcW w:w="2647" w:type="dxa"/>
          </w:tcPr>
          <w:p w14:paraId="15D27D90" w14:textId="77777777" w:rsidR="00A26E04" w:rsidRDefault="00A26E04"/>
          <w:p w14:paraId="4727BDAD" w14:textId="77777777" w:rsidR="00A26E04" w:rsidRDefault="00A26E04"/>
          <w:p w14:paraId="5AA470CF" w14:textId="77777777" w:rsidR="00A26E04" w:rsidRDefault="00A26E04"/>
          <w:p w14:paraId="7188A2AB" w14:textId="77777777" w:rsidR="00A26E04" w:rsidRDefault="00000000">
            <w:r>
              <w:t>Jalgratturi tööraamat lk 6-7</w:t>
            </w:r>
          </w:p>
          <w:p w14:paraId="21D5626C" w14:textId="77777777" w:rsidR="00A26E04" w:rsidRDefault="00000000">
            <w:r>
              <w:t>Kiivri vajalikkusest katse kanamunaga.</w:t>
            </w:r>
          </w:p>
          <w:p w14:paraId="122D9D15" w14:textId="77777777" w:rsidR="00A26E04" w:rsidRDefault="00A26E04"/>
        </w:tc>
        <w:tc>
          <w:tcPr>
            <w:tcW w:w="2395" w:type="dxa"/>
          </w:tcPr>
          <w:p w14:paraId="7AEFEBEB" w14:textId="77777777" w:rsidR="00A26E04" w:rsidRDefault="00A26E04"/>
          <w:p w14:paraId="613A8689" w14:textId="77777777" w:rsidR="00A26E04" w:rsidRDefault="00000000">
            <w:r>
              <w:t>Õpilane oskab hinnata jalgratta tehnilist seisukorda.</w:t>
            </w:r>
          </w:p>
          <w:p w14:paraId="1D4832D4" w14:textId="77777777" w:rsidR="00A26E04" w:rsidRDefault="00000000">
            <w:r>
              <w:t>Teab kui tähtis on kiivri kandmine ja oskab seda kasutada.</w:t>
            </w:r>
          </w:p>
        </w:tc>
        <w:tc>
          <w:tcPr>
            <w:tcW w:w="1130" w:type="dxa"/>
          </w:tcPr>
          <w:p w14:paraId="75D2A88F" w14:textId="77777777" w:rsidR="00A26E04" w:rsidRDefault="00A26E04"/>
          <w:p w14:paraId="2D9962F9" w14:textId="77777777" w:rsidR="00A26E04" w:rsidRDefault="00A26E04"/>
          <w:p w14:paraId="7076A905" w14:textId="77777777" w:rsidR="00A26E04" w:rsidRDefault="00A26E04"/>
          <w:p w14:paraId="133F185C" w14:textId="77777777" w:rsidR="00A26E04" w:rsidRDefault="00000000">
            <w:r>
              <w:t>1</w:t>
            </w:r>
          </w:p>
        </w:tc>
      </w:tr>
      <w:tr w:rsidR="00A26E04" w14:paraId="67677F22" w14:textId="77777777">
        <w:trPr>
          <w:trHeight w:val="498"/>
        </w:trPr>
        <w:tc>
          <w:tcPr>
            <w:tcW w:w="978" w:type="dxa"/>
          </w:tcPr>
          <w:p w14:paraId="7C022704" w14:textId="77777777" w:rsidR="00A26E04" w:rsidRDefault="00000000">
            <w:r>
              <w:t>06.02.24</w:t>
            </w:r>
          </w:p>
        </w:tc>
        <w:tc>
          <w:tcPr>
            <w:tcW w:w="3482" w:type="dxa"/>
          </w:tcPr>
          <w:p w14:paraId="799FBE5C" w14:textId="77777777" w:rsidR="00A26E04" w:rsidRDefault="00000000">
            <w:r>
              <w:t>Teooriaeksam</w:t>
            </w:r>
          </w:p>
          <w:p w14:paraId="0056BDA5" w14:textId="77777777" w:rsidR="00A26E04" w:rsidRDefault="00A26E04"/>
        </w:tc>
        <w:tc>
          <w:tcPr>
            <w:tcW w:w="2647" w:type="dxa"/>
          </w:tcPr>
          <w:p w14:paraId="1AB61DEA" w14:textId="77777777" w:rsidR="00A26E04" w:rsidRDefault="00A26E04"/>
        </w:tc>
        <w:tc>
          <w:tcPr>
            <w:tcW w:w="2395" w:type="dxa"/>
          </w:tcPr>
          <w:p w14:paraId="57A64B9C" w14:textId="77777777" w:rsidR="00A26E04" w:rsidRDefault="00A26E04"/>
        </w:tc>
        <w:tc>
          <w:tcPr>
            <w:tcW w:w="1130" w:type="dxa"/>
          </w:tcPr>
          <w:p w14:paraId="21AF9157" w14:textId="77777777" w:rsidR="00A26E04" w:rsidRDefault="00000000">
            <w:r>
              <w:t>1</w:t>
            </w:r>
          </w:p>
        </w:tc>
      </w:tr>
      <w:tr w:rsidR="00A26E04" w14:paraId="092A6DD6" w14:textId="77777777">
        <w:trPr>
          <w:trHeight w:val="1821"/>
        </w:trPr>
        <w:tc>
          <w:tcPr>
            <w:tcW w:w="978" w:type="dxa"/>
          </w:tcPr>
          <w:p w14:paraId="088534F7" w14:textId="77777777" w:rsidR="00A26E04" w:rsidRDefault="00000000">
            <w:pPr>
              <w:spacing w:line="276" w:lineRule="auto"/>
            </w:pPr>
            <w:r>
              <w:lastRenderedPageBreak/>
              <w:t>Märts 24</w:t>
            </w:r>
          </w:p>
        </w:tc>
        <w:tc>
          <w:tcPr>
            <w:tcW w:w="3482" w:type="dxa"/>
          </w:tcPr>
          <w:p w14:paraId="794D93A3" w14:textId="77777777" w:rsidR="00A26E04" w:rsidRDefault="00A26E04"/>
          <w:p w14:paraId="3025BEFD" w14:textId="77777777" w:rsidR="00A26E04" w:rsidRDefault="00000000">
            <w:r>
              <w:t>-  Platsiharjutused</w:t>
            </w:r>
          </w:p>
          <w:p w14:paraId="331CC39B" w14:textId="77777777" w:rsidR="00A26E04" w:rsidRDefault="00000000">
            <w:r>
              <w:t>-  Liikluse imiteerimine väljakul</w:t>
            </w:r>
          </w:p>
        </w:tc>
        <w:tc>
          <w:tcPr>
            <w:tcW w:w="2647" w:type="dxa"/>
          </w:tcPr>
          <w:p w14:paraId="7188E706" w14:textId="77777777" w:rsidR="00A26E04" w:rsidRDefault="00A26E04"/>
          <w:p w14:paraId="2C13C997" w14:textId="77777777" w:rsidR="00A26E04" w:rsidRDefault="00000000">
            <w:r>
              <w:t>Manööverdamine, jalgratta kontrollimine sõidu ajal, tasakaalu harjutused, reageerimine ja ootamatu olukorra lahendamine, teooria kinnistamine praktilise tegevuse kaudu platsil.</w:t>
            </w:r>
          </w:p>
        </w:tc>
        <w:tc>
          <w:tcPr>
            <w:tcW w:w="2395" w:type="dxa"/>
          </w:tcPr>
          <w:p w14:paraId="0E297BCD" w14:textId="77777777" w:rsidR="00A26E04" w:rsidRDefault="00A26E04"/>
          <w:p w14:paraId="687F280F" w14:textId="77777777" w:rsidR="00A26E04" w:rsidRDefault="00000000">
            <w:r>
              <w:t>Oskab käsitleda jalgratast erinevatel manöövritel</w:t>
            </w:r>
          </w:p>
        </w:tc>
        <w:tc>
          <w:tcPr>
            <w:tcW w:w="1130" w:type="dxa"/>
          </w:tcPr>
          <w:p w14:paraId="7130B751" w14:textId="77777777" w:rsidR="00A26E04" w:rsidRDefault="00A26E04"/>
          <w:p w14:paraId="74F57F88" w14:textId="77777777" w:rsidR="00A26E04" w:rsidRDefault="00000000">
            <w:r>
              <w:t>4</w:t>
            </w:r>
          </w:p>
        </w:tc>
      </w:tr>
      <w:tr w:rsidR="00A26E04" w14:paraId="59CC4760" w14:textId="77777777">
        <w:trPr>
          <w:trHeight w:val="841"/>
        </w:trPr>
        <w:tc>
          <w:tcPr>
            <w:tcW w:w="978" w:type="dxa"/>
          </w:tcPr>
          <w:p w14:paraId="3BC44DBC" w14:textId="77777777" w:rsidR="00A26E04" w:rsidRDefault="00A26E04"/>
          <w:p w14:paraId="74E6F877" w14:textId="77777777" w:rsidR="00A26E04" w:rsidRDefault="00000000">
            <w:r>
              <w:t>Aprill24</w:t>
            </w:r>
          </w:p>
        </w:tc>
        <w:tc>
          <w:tcPr>
            <w:tcW w:w="3482" w:type="dxa"/>
          </w:tcPr>
          <w:p w14:paraId="5BD6DEE5" w14:textId="77777777" w:rsidR="00A26E04" w:rsidRDefault="00000000">
            <w:r>
              <w:t>Õppesõit liikluses</w:t>
            </w:r>
          </w:p>
        </w:tc>
        <w:tc>
          <w:tcPr>
            <w:tcW w:w="2647" w:type="dxa"/>
          </w:tcPr>
          <w:p w14:paraId="5D31E629" w14:textId="77777777" w:rsidR="00A26E04" w:rsidRDefault="00000000">
            <w:r>
              <w:t>Rühma suurus viis õpilast, läbi viivad kaks õpetajat.</w:t>
            </w:r>
          </w:p>
        </w:tc>
        <w:tc>
          <w:tcPr>
            <w:tcW w:w="2395" w:type="dxa"/>
          </w:tcPr>
          <w:p w14:paraId="5E578D1B" w14:textId="77777777" w:rsidR="00A26E04" w:rsidRDefault="00000000">
            <w:r>
              <w:t>Õpilane oskab hinnata liikluses olevaid ohtusid.</w:t>
            </w:r>
          </w:p>
        </w:tc>
        <w:tc>
          <w:tcPr>
            <w:tcW w:w="1130" w:type="dxa"/>
          </w:tcPr>
          <w:p w14:paraId="5FCD3952" w14:textId="77777777" w:rsidR="00A26E04" w:rsidRDefault="00A26E04"/>
          <w:p w14:paraId="5F1CE9EF" w14:textId="77777777" w:rsidR="00A26E04" w:rsidRDefault="00000000">
            <w:r>
              <w:t>3</w:t>
            </w:r>
          </w:p>
          <w:p w14:paraId="73476C48" w14:textId="77777777" w:rsidR="00A26E04" w:rsidRDefault="00A26E04"/>
          <w:p w14:paraId="16120D08" w14:textId="77777777" w:rsidR="00A26E04" w:rsidRDefault="00A26E04"/>
          <w:p w14:paraId="4D8A9D95" w14:textId="77777777" w:rsidR="00A26E04" w:rsidRDefault="00A26E04"/>
        </w:tc>
      </w:tr>
      <w:tr w:rsidR="00A26E04" w14:paraId="318B2C1E" w14:textId="77777777">
        <w:trPr>
          <w:trHeight w:val="841"/>
        </w:trPr>
        <w:tc>
          <w:tcPr>
            <w:tcW w:w="978" w:type="dxa"/>
          </w:tcPr>
          <w:p w14:paraId="0CDB1D72" w14:textId="77777777" w:rsidR="00A26E04" w:rsidRDefault="00000000">
            <w:r>
              <w:t>Aprill 24</w:t>
            </w:r>
          </w:p>
        </w:tc>
        <w:tc>
          <w:tcPr>
            <w:tcW w:w="3482" w:type="dxa"/>
          </w:tcPr>
          <w:p w14:paraId="4D0563A6" w14:textId="77777777" w:rsidR="00A26E04" w:rsidRDefault="00000000">
            <w:r>
              <w:t>Sõidueksam</w:t>
            </w:r>
          </w:p>
        </w:tc>
        <w:tc>
          <w:tcPr>
            <w:tcW w:w="2647" w:type="dxa"/>
          </w:tcPr>
          <w:p w14:paraId="62CCAAD9" w14:textId="77777777" w:rsidR="00A26E04" w:rsidRDefault="00000000">
            <w:r>
              <w:t>Harjutuste positiivne läbimine.</w:t>
            </w:r>
          </w:p>
          <w:p w14:paraId="60C334FA" w14:textId="77777777" w:rsidR="00A26E04" w:rsidRDefault="00A26E04"/>
        </w:tc>
        <w:tc>
          <w:tcPr>
            <w:tcW w:w="2395" w:type="dxa"/>
          </w:tcPr>
          <w:p w14:paraId="3BD4351C" w14:textId="77777777" w:rsidR="00A26E04" w:rsidRDefault="00000000">
            <w:r>
              <w:t>Õpilane on saavutanud oskused</w:t>
            </w:r>
          </w:p>
        </w:tc>
        <w:tc>
          <w:tcPr>
            <w:tcW w:w="1130" w:type="dxa"/>
          </w:tcPr>
          <w:p w14:paraId="5706484A" w14:textId="77777777" w:rsidR="00A26E04" w:rsidRDefault="00A26E04"/>
          <w:p w14:paraId="271025E9" w14:textId="77777777" w:rsidR="00A26E04" w:rsidRDefault="00000000">
            <w:r>
              <w:t>1</w:t>
            </w:r>
          </w:p>
        </w:tc>
      </w:tr>
      <w:tr w:rsidR="00A26E04" w14:paraId="4086E798" w14:textId="77777777">
        <w:trPr>
          <w:trHeight w:val="841"/>
        </w:trPr>
        <w:tc>
          <w:tcPr>
            <w:tcW w:w="978" w:type="dxa"/>
          </w:tcPr>
          <w:p w14:paraId="432857E2" w14:textId="77777777" w:rsidR="00A26E04" w:rsidRDefault="00A26E04"/>
        </w:tc>
        <w:tc>
          <w:tcPr>
            <w:tcW w:w="3482" w:type="dxa"/>
          </w:tcPr>
          <w:p w14:paraId="7DC062E6" w14:textId="77777777" w:rsidR="00A26E04" w:rsidRDefault="00A26E04"/>
          <w:p w14:paraId="589EFDAD" w14:textId="77777777" w:rsidR="00A26E04" w:rsidRDefault="00000000">
            <w:r>
              <w:t xml:space="preserve">Koolituse tunde </w:t>
            </w:r>
          </w:p>
        </w:tc>
        <w:tc>
          <w:tcPr>
            <w:tcW w:w="2647" w:type="dxa"/>
          </w:tcPr>
          <w:p w14:paraId="6676B3E1" w14:textId="77777777" w:rsidR="00A26E04" w:rsidRDefault="00A26E04"/>
        </w:tc>
        <w:tc>
          <w:tcPr>
            <w:tcW w:w="2395" w:type="dxa"/>
          </w:tcPr>
          <w:p w14:paraId="72DFBD5D" w14:textId="77777777" w:rsidR="00A26E04" w:rsidRDefault="00A26E04"/>
          <w:p w14:paraId="0C7097F1" w14:textId="77777777" w:rsidR="00A26E04" w:rsidRDefault="00000000">
            <w:r>
              <w:t>Kokku:</w:t>
            </w:r>
          </w:p>
        </w:tc>
        <w:tc>
          <w:tcPr>
            <w:tcW w:w="1130" w:type="dxa"/>
          </w:tcPr>
          <w:p w14:paraId="5681B577" w14:textId="77777777" w:rsidR="00A26E04" w:rsidRDefault="00A26E04"/>
          <w:p w14:paraId="491B89EB" w14:textId="77777777" w:rsidR="00A26E04" w:rsidRDefault="00000000">
            <w:r>
              <w:t>21</w:t>
            </w:r>
          </w:p>
        </w:tc>
      </w:tr>
    </w:tbl>
    <w:p w14:paraId="126F894A" w14:textId="77777777" w:rsidR="00A26E04" w:rsidRDefault="00000000">
      <w:pPr>
        <w:pBdr>
          <w:between w:val="single" w:sz="4" w:space="1" w:color="000000"/>
        </w:pBd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A26E0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F07"/>
    <w:multiLevelType w:val="multilevel"/>
    <w:tmpl w:val="1D70C2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263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04"/>
    <w:rsid w:val="002E5F2C"/>
    <w:rsid w:val="008C2D4E"/>
    <w:rsid w:val="00A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49B3"/>
  <w15:docId w15:val="{1F86E5FA-DCE1-4205-B909-A8E9C17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t-EE" w:eastAsia="et-E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3E61"/>
  </w:style>
  <w:style w:type="paragraph" w:styleId="Pealkiri1">
    <w:name w:val="heading 1"/>
    <w:basedOn w:val="Normaallaad"/>
    <w:next w:val="Normaallaad"/>
    <w:link w:val="Pealkiri1Mrk"/>
    <w:uiPriority w:val="9"/>
    <w:qFormat/>
    <w:rsid w:val="00BE3E6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E3E6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E3E6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E3E6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E3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E3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E3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E3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E3E6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BE3E6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ealkiri1Mrk">
    <w:name w:val="Pealkiri 1 Märk"/>
    <w:basedOn w:val="Liguvaikefont"/>
    <w:link w:val="Pealkiri1"/>
    <w:uiPriority w:val="9"/>
    <w:rsid w:val="00BE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E3E61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E3E61"/>
    <w:rPr>
      <w:rFonts w:asciiTheme="majorHAnsi" w:eastAsiaTheme="majorEastAsia" w:hAnsiTheme="majorHAnsi" w:cstheme="majorBidi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E3E6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E3E61"/>
    <w:rPr>
      <w:rFonts w:asciiTheme="majorHAnsi" w:eastAsiaTheme="majorEastAsia" w:hAnsiTheme="majorHAnsi" w:cstheme="majorBidi"/>
      <w:sz w:val="28"/>
      <w:szCs w:val="28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E3E6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E3E61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E3E6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E3E61"/>
    <w:rPr>
      <w:b/>
      <w:bCs/>
      <w:i/>
      <w:iCs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BE3E6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PealkiriMrk">
    <w:name w:val="Pealkiri Märk"/>
    <w:basedOn w:val="Liguvaikefont"/>
    <w:link w:val="Pealkiri"/>
    <w:uiPriority w:val="10"/>
    <w:rsid w:val="00BE3E6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E3E61"/>
    <w:rPr>
      <w:color w:val="44546A" w:themeColor="text2"/>
      <w:sz w:val="28"/>
      <w:szCs w:val="28"/>
    </w:rPr>
  </w:style>
  <w:style w:type="character" w:styleId="Tugev">
    <w:name w:val="Strong"/>
    <w:basedOn w:val="Liguvaikefont"/>
    <w:uiPriority w:val="22"/>
    <w:qFormat/>
    <w:rsid w:val="00BE3E61"/>
    <w:rPr>
      <w:b/>
      <w:bCs/>
    </w:rPr>
  </w:style>
  <w:style w:type="character" w:styleId="Rhutus">
    <w:name w:val="Emphasis"/>
    <w:basedOn w:val="Liguvaikefont"/>
    <w:uiPriority w:val="20"/>
    <w:qFormat/>
    <w:rsid w:val="00BE3E61"/>
    <w:rPr>
      <w:i/>
      <w:iCs/>
      <w:color w:val="000000" w:themeColor="text1"/>
    </w:rPr>
  </w:style>
  <w:style w:type="paragraph" w:styleId="Vahedeta">
    <w:name w:val="No Spacing"/>
    <w:uiPriority w:val="1"/>
    <w:qFormat/>
    <w:rsid w:val="00BE3E61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BE3E6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BE3E61"/>
    <w:rPr>
      <w:i/>
      <w:iCs/>
      <w:color w:val="7B7B7B" w:themeColor="accent3" w:themeShade="BF"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E3E6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E3E6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BE3E61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BE3E61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qFormat/>
    <w:rsid w:val="00BE3E6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BE3E61"/>
    <w:rPr>
      <w:b/>
      <w:bCs/>
      <w:caps w:val="0"/>
      <w:smallCaps/>
      <w:color w:val="auto"/>
      <w:spacing w:val="0"/>
      <w:u w:val="single"/>
    </w:rPr>
  </w:style>
  <w:style w:type="character" w:styleId="Raamatupealkiri">
    <w:name w:val="Book Title"/>
    <w:basedOn w:val="Liguvaikefont"/>
    <w:uiPriority w:val="33"/>
    <w:qFormat/>
    <w:rsid w:val="00BE3E61"/>
    <w:rPr>
      <w:b/>
      <w:bCs/>
      <w:caps w:val="0"/>
      <w:smallCap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BE3E61"/>
    <w:pPr>
      <w:outlineLvl w:val="9"/>
    </w:pPr>
  </w:style>
  <w:style w:type="table" w:styleId="Kontuurtabel">
    <w:name w:val="Table Grid"/>
    <w:basedOn w:val="Normaaltabel"/>
    <w:uiPriority w:val="39"/>
    <w:rsid w:val="00BE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50F64"/>
    <w:pPr>
      <w:ind w:left="720"/>
      <w:contextualSpacing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fV8ULbq9POlWMRXhH3bFgKQ9Q==">CgMxLjAyCGguZ2pkZ3hzMgloLjMwajB6bGw4AHIhMXVzcmh6eUhBa0dEZTBLWTBXcFdtaWlTU2VsalNrQnp0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Vello Voog</dc:creator>
  <cp:lastModifiedBy>Merilin Uder</cp:lastModifiedBy>
  <cp:revision>3</cp:revision>
  <dcterms:created xsi:type="dcterms:W3CDTF">2022-11-09T07:36:00Z</dcterms:created>
  <dcterms:modified xsi:type="dcterms:W3CDTF">2023-11-13T14:46:00Z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0x01010012C0DE6D16F1424B85A4E28C5CB8AE34</vt:lpwstr>
  </property>
</Properties>
</file>